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1F557" w14:textId="77777777" w:rsidR="004945B4" w:rsidRDefault="00750075" w:rsidP="00BB660A">
      <w:pPr>
        <w:pStyle w:val="Heading1"/>
      </w:pPr>
      <w:r>
        <w:rPr>
          <w:noProof/>
          <w:lang w:bidi="ar-SA"/>
        </w:rPr>
        <w:drawing>
          <wp:inline distT="0" distB="0" distL="0" distR="0" wp14:anchorId="6A5F4621" wp14:editId="641248D0">
            <wp:extent cx="1156440" cy="921257"/>
            <wp:effectExtent l="19050" t="0" r="561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56440" cy="921257"/>
                    </a:xfrm>
                    <a:prstGeom prst="rect">
                      <a:avLst/>
                    </a:prstGeom>
                  </pic:spPr>
                </pic:pic>
              </a:graphicData>
            </a:graphic>
          </wp:inline>
        </w:drawing>
      </w:r>
    </w:p>
    <w:p w14:paraId="76EDDFDF" w14:textId="77777777" w:rsidR="004945B4" w:rsidRPr="00BA7E70" w:rsidRDefault="004945B4">
      <w:pPr>
        <w:pStyle w:val="BodyText"/>
        <w:rPr>
          <w:rFonts w:asciiTheme="minorHAnsi" w:hAnsiTheme="minorHAnsi"/>
          <w:sz w:val="10"/>
        </w:rPr>
      </w:pPr>
    </w:p>
    <w:p w14:paraId="1EB262FA" w14:textId="77777777" w:rsidR="004945B4" w:rsidRPr="002F06FC" w:rsidRDefault="00750075">
      <w:pPr>
        <w:pStyle w:val="Heading1"/>
        <w:spacing w:before="92"/>
        <w:ind w:left="3948"/>
        <w:rPr>
          <w:rFonts w:asciiTheme="minorHAnsi" w:hAnsiTheme="minorHAnsi"/>
        </w:rPr>
      </w:pPr>
      <w:r w:rsidRPr="002F06FC">
        <w:rPr>
          <w:rFonts w:asciiTheme="minorHAnsi" w:hAnsiTheme="minorHAnsi"/>
        </w:rPr>
        <w:t>JOB ANNOUNCEMENT</w:t>
      </w:r>
    </w:p>
    <w:p w14:paraId="3C8BD920" w14:textId="77777777" w:rsidR="004945B4" w:rsidRPr="00BA7E70" w:rsidRDefault="004945B4">
      <w:pPr>
        <w:pStyle w:val="BodyText"/>
        <w:spacing w:before="10"/>
        <w:rPr>
          <w:rFonts w:asciiTheme="minorHAnsi" w:hAnsiTheme="minorHAnsi"/>
          <w:b/>
          <w:sz w:val="8"/>
        </w:rPr>
      </w:pPr>
    </w:p>
    <w:p w14:paraId="5C158554" w14:textId="77777777" w:rsidR="00923894" w:rsidRPr="002F06FC" w:rsidRDefault="00750075" w:rsidP="00923894">
      <w:pPr>
        <w:pStyle w:val="NoSpacing"/>
        <w:jc w:val="center"/>
        <w:rPr>
          <w:rFonts w:asciiTheme="minorHAnsi" w:hAnsiTheme="minorHAnsi"/>
          <w:b/>
          <w:sz w:val="28"/>
          <w:szCs w:val="28"/>
        </w:rPr>
      </w:pPr>
      <w:r w:rsidRPr="002F06FC">
        <w:rPr>
          <w:rFonts w:asciiTheme="minorHAnsi" w:hAnsiTheme="minorHAnsi"/>
          <w:b/>
          <w:sz w:val="28"/>
          <w:szCs w:val="28"/>
        </w:rPr>
        <w:t>Staff Attorney</w:t>
      </w:r>
    </w:p>
    <w:p w14:paraId="40A8C626" w14:textId="77777777" w:rsidR="004945B4" w:rsidRPr="002F06FC" w:rsidRDefault="00750075" w:rsidP="00923894">
      <w:pPr>
        <w:pStyle w:val="NoSpacing"/>
        <w:jc w:val="center"/>
        <w:rPr>
          <w:rFonts w:asciiTheme="minorHAnsi" w:hAnsiTheme="minorHAnsi"/>
          <w:b/>
          <w:sz w:val="28"/>
          <w:szCs w:val="28"/>
        </w:rPr>
      </w:pPr>
      <w:r w:rsidRPr="002F06FC">
        <w:rPr>
          <w:rFonts w:asciiTheme="minorHAnsi" w:hAnsiTheme="minorHAnsi"/>
          <w:b/>
          <w:sz w:val="28"/>
          <w:szCs w:val="28"/>
        </w:rPr>
        <w:t>Slum</w:t>
      </w:r>
      <w:r w:rsidR="00923894" w:rsidRPr="002F06FC">
        <w:rPr>
          <w:rFonts w:asciiTheme="minorHAnsi" w:hAnsiTheme="minorHAnsi"/>
          <w:b/>
          <w:sz w:val="28"/>
          <w:szCs w:val="28"/>
        </w:rPr>
        <w:t xml:space="preserve"> </w:t>
      </w:r>
      <w:r w:rsidRPr="002F06FC">
        <w:rPr>
          <w:rFonts w:asciiTheme="minorHAnsi" w:hAnsiTheme="minorHAnsi"/>
          <w:b/>
          <w:sz w:val="28"/>
          <w:szCs w:val="28"/>
        </w:rPr>
        <w:t>Housing</w:t>
      </w:r>
      <w:r w:rsidR="00923894" w:rsidRPr="002F06FC">
        <w:rPr>
          <w:rFonts w:asciiTheme="minorHAnsi" w:hAnsiTheme="minorHAnsi"/>
          <w:b/>
          <w:sz w:val="28"/>
          <w:szCs w:val="28"/>
        </w:rPr>
        <w:t xml:space="preserve"> </w:t>
      </w:r>
      <w:r w:rsidRPr="002F06FC">
        <w:rPr>
          <w:rFonts w:asciiTheme="minorHAnsi" w:hAnsiTheme="minorHAnsi"/>
          <w:b/>
          <w:sz w:val="28"/>
          <w:szCs w:val="28"/>
        </w:rPr>
        <w:t>Litigation</w:t>
      </w:r>
    </w:p>
    <w:p w14:paraId="25C68975" w14:textId="77777777" w:rsidR="004945B4" w:rsidRPr="002F06FC" w:rsidRDefault="00BA7E70" w:rsidP="00923894">
      <w:pPr>
        <w:pStyle w:val="NoSpacing"/>
        <w:jc w:val="center"/>
        <w:rPr>
          <w:rFonts w:asciiTheme="minorHAnsi" w:hAnsiTheme="minorHAnsi"/>
          <w:b/>
          <w:sz w:val="24"/>
          <w:szCs w:val="28"/>
        </w:rPr>
      </w:pPr>
      <w:r w:rsidRPr="002F06FC">
        <w:rPr>
          <w:rFonts w:asciiTheme="minorHAnsi" w:hAnsiTheme="minorHAnsi"/>
          <w:b/>
          <w:sz w:val="24"/>
          <w:szCs w:val="28"/>
        </w:rPr>
        <w:t>(</w:t>
      </w:r>
      <w:r w:rsidR="00750075" w:rsidRPr="002F06FC">
        <w:rPr>
          <w:rFonts w:asciiTheme="minorHAnsi" w:hAnsiTheme="minorHAnsi"/>
          <w:b/>
          <w:sz w:val="24"/>
          <w:szCs w:val="28"/>
        </w:rPr>
        <w:t>Full-Time Position)</w:t>
      </w:r>
    </w:p>
    <w:p w14:paraId="4C940553" w14:textId="77777777" w:rsidR="004945B4" w:rsidRPr="00BB660A" w:rsidRDefault="004945B4">
      <w:pPr>
        <w:pStyle w:val="BodyText"/>
        <w:spacing w:before="2"/>
        <w:rPr>
          <w:rFonts w:asciiTheme="minorHAnsi" w:hAnsiTheme="minorHAnsi"/>
          <w:b/>
          <w:sz w:val="24"/>
        </w:rPr>
      </w:pPr>
    </w:p>
    <w:p w14:paraId="659D275A" w14:textId="77777777" w:rsidR="002F06FC" w:rsidRPr="002F06FC" w:rsidRDefault="002F06FC" w:rsidP="002F06FC">
      <w:pPr>
        <w:pStyle w:val="BodyText"/>
        <w:ind w:left="100" w:right="113"/>
        <w:jc w:val="both"/>
        <w:rPr>
          <w:rFonts w:asciiTheme="minorHAnsi" w:hAnsiTheme="minorHAnsi"/>
          <w:sz w:val="24"/>
          <w:szCs w:val="24"/>
        </w:rPr>
      </w:pPr>
      <w:r w:rsidRPr="002F06FC">
        <w:rPr>
          <w:rFonts w:asciiTheme="minorHAnsi" w:hAnsiTheme="minorHAnsi"/>
          <w:sz w:val="24"/>
          <w:szCs w:val="24"/>
        </w:rPr>
        <w:t xml:space="preserve">Inner City Law Center (ICLC) is a nonprofit law firm on Skid Row. We are looking for extraordinary people to help us end homelessness in Los Angeles. Founded on the fundamental principle that every person should always be treated with dignity and respect, ICLC fights for justice for low-income tenants, working-poor families, people who have disabilities or are experiencing homelessness, people living with HIV/AIDS, and homeless veterans. </w:t>
      </w:r>
    </w:p>
    <w:p w14:paraId="58FB9E9B" w14:textId="77777777" w:rsidR="004945B4" w:rsidRPr="002F06FC" w:rsidRDefault="004945B4" w:rsidP="00824E02">
      <w:pPr>
        <w:pStyle w:val="BodyText"/>
        <w:spacing w:before="7"/>
        <w:jc w:val="both"/>
        <w:rPr>
          <w:rFonts w:asciiTheme="minorHAnsi" w:hAnsiTheme="minorHAnsi"/>
          <w:sz w:val="24"/>
          <w:szCs w:val="24"/>
        </w:rPr>
      </w:pPr>
    </w:p>
    <w:p w14:paraId="48008443" w14:textId="7E1B4972" w:rsidR="004945B4" w:rsidRPr="002F06FC" w:rsidRDefault="00750075" w:rsidP="00824E02">
      <w:pPr>
        <w:pStyle w:val="BodyText"/>
        <w:ind w:left="100" w:right="113"/>
        <w:jc w:val="both"/>
        <w:rPr>
          <w:rFonts w:asciiTheme="minorHAnsi" w:hAnsiTheme="minorHAnsi"/>
          <w:sz w:val="24"/>
          <w:szCs w:val="24"/>
        </w:rPr>
      </w:pPr>
      <w:r w:rsidRPr="002F06FC">
        <w:rPr>
          <w:rFonts w:asciiTheme="minorHAnsi" w:hAnsiTheme="minorHAnsi"/>
          <w:b/>
          <w:sz w:val="24"/>
          <w:szCs w:val="24"/>
        </w:rPr>
        <w:t xml:space="preserve">Position Description: </w:t>
      </w:r>
      <w:r w:rsidR="00232FA6">
        <w:rPr>
          <w:rFonts w:asciiTheme="minorHAnsi" w:hAnsiTheme="minorHAnsi"/>
          <w:sz w:val="24"/>
          <w:szCs w:val="24"/>
        </w:rPr>
        <w:t xml:space="preserve">ICLC is seeking a </w:t>
      </w:r>
      <w:r w:rsidRPr="002F06FC">
        <w:rPr>
          <w:rFonts w:asciiTheme="minorHAnsi" w:hAnsiTheme="minorHAnsi"/>
          <w:sz w:val="24"/>
          <w:szCs w:val="24"/>
        </w:rPr>
        <w:t xml:space="preserve">full-time Staff Attorney with </w:t>
      </w:r>
      <w:r w:rsidR="0004645D">
        <w:rPr>
          <w:rFonts w:asciiTheme="minorHAnsi" w:hAnsiTheme="minorHAnsi"/>
          <w:sz w:val="24"/>
          <w:szCs w:val="24"/>
        </w:rPr>
        <w:t>at least two</w:t>
      </w:r>
      <w:r w:rsidRPr="002F06FC">
        <w:rPr>
          <w:rFonts w:asciiTheme="minorHAnsi" w:hAnsiTheme="minorHAnsi"/>
          <w:sz w:val="24"/>
          <w:szCs w:val="24"/>
        </w:rPr>
        <w:t xml:space="preserve"> years of litigation experience to join our team and work on habitability litigation on behalf of low-income tenants. This position is part of ICLC’s Slum Housing Litigation Team, which combines outreach, education, tenant organizing, and litigation to address housing-related health hazards that threaten vulnerable, low-income tenants. ICLC’s lawyers, paralegals, and organizers seek to improve unhealthy living conditions, preserve affordable housing, protect against retaliation, and recover financial damages.</w:t>
      </w:r>
    </w:p>
    <w:p w14:paraId="56DEE404" w14:textId="77777777" w:rsidR="004945B4" w:rsidRPr="002F06FC" w:rsidRDefault="004945B4" w:rsidP="00824E02">
      <w:pPr>
        <w:pStyle w:val="BodyText"/>
        <w:spacing w:before="5"/>
        <w:jc w:val="both"/>
        <w:rPr>
          <w:rFonts w:asciiTheme="minorHAnsi" w:hAnsiTheme="minorHAnsi"/>
          <w:sz w:val="24"/>
          <w:szCs w:val="24"/>
        </w:rPr>
      </w:pPr>
    </w:p>
    <w:p w14:paraId="16746FE5" w14:textId="02F2889D" w:rsidR="00186702" w:rsidRDefault="00750075" w:rsidP="0039324D">
      <w:pPr>
        <w:pStyle w:val="BodyText"/>
        <w:ind w:left="100" w:right="111"/>
        <w:jc w:val="both"/>
        <w:rPr>
          <w:rFonts w:asciiTheme="minorHAnsi" w:hAnsiTheme="minorHAnsi"/>
          <w:bCs/>
          <w:sz w:val="24"/>
          <w:szCs w:val="24"/>
        </w:rPr>
      </w:pPr>
      <w:r w:rsidRPr="002F06FC">
        <w:rPr>
          <w:rFonts w:asciiTheme="minorHAnsi" w:hAnsiTheme="minorHAnsi"/>
          <w:sz w:val="24"/>
          <w:szCs w:val="24"/>
        </w:rPr>
        <w:t>The Staff Attorney will</w:t>
      </w:r>
      <w:r w:rsidR="00232FA6">
        <w:rPr>
          <w:rFonts w:asciiTheme="minorHAnsi" w:hAnsiTheme="minorHAnsi"/>
          <w:sz w:val="24"/>
          <w:szCs w:val="24"/>
        </w:rPr>
        <w:t xml:space="preserve"> support litigation </w:t>
      </w:r>
      <w:r w:rsidRPr="002F06FC">
        <w:rPr>
          <w:rFonts w:asciiTheme="minorHAnsi" w:hAnsiTheme="minorHAnsi"/>
          <w:sz w:val="24"/>
          <w:szCs w:val="24"/>
        </w:rPr>
        <w:t>against landlords who rent unsafe and unhealthy apartments to vulnerable low-income tenants.</w:t>
      </w:r>
      <w:r w:rsidR="00232FA6">
        <w:rPr>
          <w:rFonts w:asciiTheme="minorHAnsi" w:hAnsiTheme="minorHAnsi"/>
          <w:sz w:val="24"/>
          <w:szCs w:val="24"/>
        </w:rPr>
        <w:t xml:space="preserve"> The tasks include new client intakes, drafting pleadings and discovery, responding to discovery, motions and oppositions to motions, document summaries, witness files,</w:t>
      </w:r>
      <w:r w:rsidR="00B34C4C">
        <w:rPr>
          <w:rFonts w:asciiTheme="minorHAnsi" w:hAnsiTheme="minorHAnsi"/>
          <w:sz w:val="24"/>
          <w:szCs w:val="24"/>
        </w:rPr>
        <w:t xml:space="preserve"> depositions, mediations, trials,</w:t>
      </w:r>
      <w:r w:rsidR="00232FA6">
        <w:rPr>
          <w:rFonts w:asciiTheme="minorHAnsi" w:hAnsiTheme="minorHAnsi"/>
          <w:sz w:val="24"/>
          <w:szCs w:val="24"/>
        </w:rPr>
        <w:t xml:space="preserve"> and</w:t>
      </w:r>
      <w:r w:rsidR="00D9748A">
        <w:rPr>
          <w:rFonts w:asciiTheme="minorHAnsi" w:hAnsiTheme="minorHAnsi"/>
          <w:sz w:val="24"/>
          <w:szCs w:val="24"/>
        </w:rPr>
        <w:t xml:space="preserve"> all </w:t>
      </w:r>
      <w:r w:rsidR="00232FA6">
        <w:rPr>
          <w:rFonts w:asciiTheme="minorHAnsi" w:hAnsiTheme="minorHAnsi"/>
          <w:sz w:val="24"/>
          <w:szCs w:val="24"/>
        </w:rPr>
        <w:t>other tasks as needed to support ongoing litigation.</w:t>
      </w:r>
      <w:r w:rsidR="00C77A5D">
        <w:rPr>
          <w:rFonts w:asciiTheme="minorHAnsi" w:hAnsiTheme="minorHAnsi"/>
          <w:sz w:val="24"/>
          <w:szCs w:val="24"/>
        </w:rPr>
        <w:t xml:space="preserve"> </w:t>
      </w:r>
      <w:bookmarkStart w:id="0" w:name="_GoBack"/>
      <w:bookmarkEnd w:id="0"/>
    </w:p>
    <w:p w14:paraId="39423A8E" w14:textId="77777777" w:rsidR="004945B4" w:rsidRPr="002F06FC" w:rsidRDefault="004945B4" w:rsidP="00824E02">
      <w:pPr>
        <w:pStyle w:val="BodyText"/>
        <w:spacing w:before="11"/>
        <w:jc w:val="both"/>
        <w:rPr>
          <w:rFonts w:asciiTheme="minorHAnsi" w:hAnsiTheme="minorHAnsi"/>
          <w:sz w:val="24"/>
          <w:szCs w:val="24"/>
        </w:rPr>
      </w:pPr>
    </w:p>
    <w:p w14:paraId="3CCD2ACF" w14:textId="0BD44E85" w:rsidR="004945B4" w:rsidRPr="002F06FC" w:rsidRDefault="00750075" w:rsidP="0039324D">
      <w:pPr>
        <w:pStyle w:val="BodyText"/>
        <w:ind w:left="100" w:right="111"/>
        <w:jc w:val="both"/>
        <w:rPr>
          <w:rFonts w:asciiTheme="minorHAnsi" w:hAnsiTheme="minorHAnsi"/>
          <w:sz w:val="24"/>
          <w:szCs w:val="24"/>
        </w:rPr>
      </w:pPr>
      <w:r w:rsidRPr="002F06FC">
        <w:rPr>
          <w:rFonts w:asciiTheme="minorHAnsi" w:hAnsiTheme="minorHAnsi"/>
          <w:b/>
          <w:sz w:val="24"/>
          <w:szCs w:val="24"/>
        </w:rPr>
        <w:t xml:space="preserve">Hiring Criteria: </w:t>
      </w:r>
      <w:r w:rsidRPr="002F06FC">
        <w:rPr>
          <w:rFonts w:asciiTheme="minorHAnsi" w:hAnsiTheme="minorHAnsi"/>
          <w:sz w:val="24"/>
          <w:szCs w:val="24"/>
        </w:rPr>
        <w:t>Commitment to ICLC’s mission and values. Litigation experience. Excellent oral and written communication skills. Ability to assume respons</w:t>
      </w:r>
      <w:r w:rsidR="00C77A5D">
        <w:rPr>
          <w:rFonts w:asciiTheme="minorHAnsi" w:hAnsiTheme="minorHAnsi"/>
          <w:sz w:val="24"/>
          <w:szCs w:val="24"/>
        </w:rPr>
        <w:t>ibility quickly and a</w:t>
      </w:r>
      <w:r w:rsidRPr="002F06FC">
        <w:rPr>
          <w:rFonts w:asciiTheme="minorHAnsi" w:hAnsiTheme="minorHAnsi"/>
          <w:sz w:val="24"/>
          <w:szCs w:val="24"/>
        </w:rPr>
        <w:t>bility to work closely with a team including the Director of Litigation, staff attorneys, paralegals, organizers and adminis</w:t>
      </w:r>
      <w:r w:rsidR="00C77A5D">
        <w:rPr>
          <w:rFonts w:asciiTheme="minorHAnsi" w:hAnsiTheme="minorHAnsi"/>
          <w:sz w:val="24"/>
          <w:szCs w:val="24"/>
        </w:rPr>
        <w:t>trative personnel.</w:t>
      </w:r>
      <w:r w:rsidRPr="002F06FC">
        <w:rPr>
          <w:rFonts w:asciiTheme="minorHAnsi" w:hAnsiTheme="minorHAnsi"/>
          <w:sz w:val="24"/>
          <w:szCs w:val="24"/>
        </w:rPr>
        <w:t xml:space="preserve"> Ability to use good judgment, multi-task, and meet deadlines. Demonstrated commitment to working with low-income communities. Membership in the California Bar or another State Bar is required.</w:t>
      </w:r>
      <w:r w:rsidR="00C77A5D">
        <w:rPr>
          <w:rFonts w:asciiTheme="minorHAnsi" w:hAnsiTheme="minorHAnsi"/>
          <w:sz w:val="24"/>
          <w:szCs w:val="24"/>
        </w:rPr>
        <w:t xml:space="preserve"> </w:t>
      </w:r>
      <w:r w:rsidR="00B34C4C">
        <w:rPr>
          <w:rFonts w:asciiTheme="minorHAnsi" w:hAnsiTheme="minorHAnsi"/>
          <w:sz w:val="24"/>
          <w:szCs w:val="24"/>
        </w:rPr>
        <w:t>Must use and conform to in house systems and practices and compliance with deadlines.</w:t>
      </w:r>
      <w:r w:rsidR="00B34C4C" w:rsidRPr="00B34C4C">
        <w:rPr>
          <w:rFonts w:asciiTheme="minorHAnsi" w:hAnsiTheme="minorHAnsi"/>
          <w:bCs/>
          <w:sz w:val="24"/>
          <w:szCs w:val="24"/>
        </w:rPr>
        <w:t xml:space="preserve"> </w:t>
      </w:r>
      <w:r w:rsidR="00B34C4C" w:rsidRPr="00074CE8">
        <w:rPr>
          <w:rFonts w:asciiTheme="minorHAnsi" w:hAnsiTheme="minorHAnsi"/>
          <w:bCs/>
          <w:sz w:val="24"/>
          <w:szCs w:val="24"/>
        </w:rPr>
        <w:t xml:space="preserve">This position </w:t>
      </w:r>
      <w:r w:rsidR="00B34C4C">
        <w:rPr>
          <w:rFonts w:asciiTheme="minorHAnsi" w:hAnsiTheme="minorHAnsi"/>
          <w:bCs/>
          <w:sz w:val="24"/>
          <w:szCs w:val="24"/>
        </w:rPr>
        <w:t xml:space="preserve">will </w:t>
      </w:r>
      <w:r w:rsidR="00B34C4C" w:rsidRPr="00074CE8">
        <w:rPr>
          <w:rFonts w:asciiTheme="minorHAnsi" w:hAnsiTheme="minorHAnsi"/>
          <w:bCs/>
          <w:sz w:val="24"/>
          <w:szCs w:val="24"/>
        </w:rPr>
        <w:t xml:space="preserve">serve a </w:t>
      </w:r>
      <w:r w:rsidR="00B34C4C">
        <w:rPr>
          <w:rFonts w:asciiTheme="minorHAnsi" w:hAnsiTheme="minorHAnsi"/>
          <w:bCs/>
          <w:sz w:val="24"/>
          <w:szCs w:val="24"/>
        </w:rPr>
        <w:t xml:space="preserve">nine-month </w:t>
      </w:r>
      <w:r w:rsidR="00B34C4C" w:rsidRPr="00074CE8">
        <w:rPr>
          <w:rFonts w:asciiTheme="minorHAnsi" w:hAnsiTheme="minorHAnsi"/>
          <w:bCs/>
          <w:sz w:val="24"/>
          <w:szCs w:val="24"/>
        </w:rPr>
        <w:t xml:space="preserve">probationary period. </w:t>
      </w:r>
    </w:p>
    <w:p w14:paraId="25F0289C" w14:textId="77777777" w:rsidR="004945B4" w:rsidRPr="002F06FC" w:rsidRDefault="004945B4" w:rsidP="00824E02">
      <w:pPr>
        <w:pStyle w:val="BodyText"/>
        <w:spacing w:before="2"/>
        <w:jc w:val="both"/>
        <w:rPr>
          <w:rFonts w:asciiTheme="minorHAnsi" w:hAnsiTheme="minorHAnsi"/>
          <w:sz w:val="24"/>
          <w:szCs w:val="24"/>
        </w:rPr>
      </w:pPr>
    </w:p>
    <w:p w14:paraId="0952A13F" w14:textId="29F8EBDF" w:rsidR="002F06FC" w:rsidRPr="002F06FC" w:rsidRDefault="00750075" w:rsidP="002F06FC">
      <w:pPr>
        <w:pStyle w:val="BodyText"/>
        <w:ind w:left="100"/>
        <w:jc w:val="both"/>
        <w:rPr>
          <w:rFonts w:asciiTheme="minorHAnsi" w:hAnsiTheme="minorHAnsi"/>
          <w:sz w:val="24"/>
          <w:szCs w:val="24"/>
        </w:rPr>
      </w:pPr>
      <w:r w:rsidRPr="002F06FC">
        <w:rPr>
          <w:rFonts w:asciiTheme="minorHAnsi" w:hAnsiTheme="minorHAnsi"/>
          <w:b/>
          <w:sz w:val="24"/>
          <w:szCs w:val="24"/>
        </w:rPr>
        <w:t>Compensation:</w:t>
      </w:r>
      <w:r w:rsidR="00C77A5D">
        <w:rPr>
          <w:rFonts w:asciiTheme="minorHAnsi" w:hAnsiTheme="minorHAnsi"/>
          <w:b/>
          <w:sz w:val="24"/>
          <w:szCs w:val="24"/>
        </w:rPr>
        <w:t xml:space="preserve"> </w:t>
      </w:r>
      <w:r w:rsidR="00464C45" w:rsidRPr="00464C45">
        <w:rPr>
          <w:rFonts w:asciiTheme="minorHAnsi" w:hAnsiTheme="minorHAnsi"/>
          <w:sz w:val="24"/>
          <w:szCs w:val="24"/>
        </w:rPr>
        <w:t xml:space="preserve">Salary </w:t>
      </w:r>
      <w:r w:rsidR="0004645D">
        <w:rPr>
          <w:rFonts w:asciiTheme="minorHAnsi" w:hAnsiTheme="minorHAnsi"/>
          <w:sz w:val="24"/>
          <w:szCs w:val="24"/>
        </w:rPr>
        <w:t>starts at $79,500 for a third-year attorney and increases</w:t>
      </w:r>
      <w:r w:rsidR="00464C45" w:rsidRPr="00464C45">
        <w:rPr>
          <w:rFonts w:asciiTheme="minorHAnsi" w:hAnsiTheme="minorHAnsi"/>
          <w:sz w:val="24"/>
          <w:szCs w:val="24"/>
        </w:rPr>
        <w:t xml:space="preserve"> depending on experience. Excellent benefits.</w:t>
      </w:r>
    </w:p>
    <w:p w14:paraId="4200A6AF" w14:textId="77777777" w:rsidR="004945B4" w:rsidRPr="002F06FC" w:rsidRDefault="004945B4" w:rsidP="00824E02">
      <w:pPr>
        <w:pStyle w:val="BodyText"/>
        <w:spacing w:before="7"/>
        <w:jc w:val="both"/>
        <w:rPr>
          <w:rFonts w:asciiTheme="minorHAnsi" w:hAnsiTheme="minorHAnsi"/>
          <w:sz w:val="24"/>
          <w:szCs w:val="24"/>
        </w:rPr>
      </w:pPr>
    </w:p>
    <w:p w14:paraId="2E075547" w14:textId="77777777" w:rsidR="004945B4" w:rsidRPr="0084170A" w:rsidRDefault="00750075" w:rsidP="0084170A">
      <w:pPr>
        <w:pStyle w:val="BodyText"/>
        <w:spacing w:before="1"/>
        <w:ind w:left="100" w:right="116"/>
        <w:jc w:val="both"/>
        <w:rPr>
          <w:rFonts w:asciiTheme="minorHAnsi" w:hAnsiTheme="minorHAnsi"/>
          <w:sz w:val="24"/>
          <w:szCs w:val="24"/>
        </w:rPr>
      </w:pPr>
      <w:r w:rsidRPr="002F06FC">
        <w:rPr>
          <w:rFonts w:asciiTheme="minorHAnsi" w:hAnsiTheme="minorHAnsi"/>
          <w:b/>
          <w:sz w:val="24"/>
          <w:szCs w:val="24"/>
        </w:rPr>
        <w:t xml:space="preserve">How to Apply: </w:t>
      </w:r>
      <w:r w:rsidR="00BA7E70" w:rsidRPr="00BA7E70">
        <w:rPr>
          <w:rFonts w:asciiTheme="minorHAnsi" w:hAnsiTheme="minorHAnsi"/>
          <w:sz w:val="24"/>
          <w:szCs w:val="24"/>
        </w:rPr>
        <w:t xml:space="preserve">Cover letters and resumes are reviewed upon receipt and applications will be accepted until the position is filled. To apply, please upload your resume and a cover letter detailing interest in the position directly at </w:t>
      </w:r>
      <w:hyperlink r:id="rId10" w:tgtFrame="_blank" w:history="1">
        <w:r w:rsidR="00BA7E70" w:rsidRPr="00BA7E70">
          <w:rPr>
            <w:rStyle w:val="Hyperlink"/>
            <w:rFonts w:asciiTheme="minorHAnsi" w:hAnsiTheme="minorHAnsi"/>
            <w:sz w:val="24"/>
            <w:szCs w:val="24"/>
          </w:rPr>
          <w:t>https://innercitylaw.org/join-our-team/.</w:t>
        </w:r>
      </w:hyperlink>
    </w:p>
    <w:sectPr w:rsidR="004945B4" w:rsidRPr="0084170A" w:rsidSect="0084170A">
      <w:footerReference w:type="default" r:id="rId11"/>
      <w:type w:val="continuous"/>
      <w:pgSz w:w="12240" w:h="15840"/>
      <w:pgMar w:top="720" w:right="432" w:bottom="720" w:left="43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C706" w14:textId="77777777" w:rsidR="00A92ECF" w:rsidRDefault="00A92ECF" w:rsidP="002F06FC">
      <w:r>
        <w:separator/>
      </w:r>
    </w:p>
  </w:endnote>
  <w:endnote w:type="continuationSeparator" w:id="0">
    <w:p w14:paraId="4F51FF79" w14:textId="77777777" w:rsidR="00A92ECF" w:rsidRDefault="00A92ECF" w:rsidP="002F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C805" w14:textId="1C1144A3" w:rsidR="002F06FC" w:rsidRDefault="002F06FC" w:rsidP="0084170A">
    <w:pPr>
      <w:spacing w:before="93"/>
      <w:ind w:left="158" w:right="187" w:hanging="14"/>
      <w:jc w:val="both"/>
      <w:rPr>
        <w:rFonts w:asciiTheme="minorHAnsi" w:hAnsiTheme="minorHAnsi"/>
        <w:i/>
        <w:sz w:val="18"/>
      </w:rPr>
    </w:pPr>
    <w:r w:rsidRPr="002F06FC">
      <w:rPr>
        <w:rFonts w:asciiTheme="minorHAnsi" w:hAnsiTheme="minorHAnsi"/>
        <w:i/>
        <w:sz w:val="18"/>
      </w:rPr>
      <w:t>ICLC is an equal opportunity employer and all qualified applicants will receive consideration without regard to their race, religion, ancestry, national origin, sex, sexual orientation, gender identity, transgender status, age, disability, marital status,</w:t>
    </w:r>
    <w:r w:rsidRPr="002F06FC">
      <w:rPr>
        <w:rFonts w:asciiTheme="minorHAnsi" w:hAnsiTheme="minorHAnsi"/>
        <w:i/>
        <w:spacing w:val="-4"/>
        <w:sz w:val="18"/>
      </w:rPr>
      <w:t xml:space="preserve"> </w:t>
    </w:r>
    <w:r w:rsidRPr="002F06FC">
      <w:rPr>
        <w:rFonts w:asciiTheme="minorHAnsi" w:hAnsiTheme="minorHAnsi"/>
        <w:i/>
        <w:sz w:val="18"/>
      </w:rPr>
      <w:t>or</w:t>
    </w:r>
    <w:r w:rsidRPr="002F06FC">
      <w:rPr>
        <w:rFonts w:asciiTheme="minorHAnsi" w:hAnsiTheme="minorHAnsi"/>
        <w:i/>
        <w:spacing w:val="-4"/>
        <w:sz w:val="18"/>
      </w:rPr>
      <w:t xml:space="preserve"> </w:t>
    </w:r>
    <w:r w:rsidRPr="002F06FC">
      <w:rPr>
        <w:rFonts w:asciiTheme="minorHAnsi" w:hAnsiTheme="minorHAnsi"/>
        <w:i/>
        <w:sz w:val="18"/>
      </w:rPr>
      <w:t>medical</w:t>
    </w:r>
    <w:r w:rsidRPr="002F06FC">
      <w:rPr>
        <w:rFonts w:asciiTheme="minorHAnsi" w:hAnsiTheme="minorHAnsi"/>
        <w:i/>
        <w:spacing w:val="-6"/>
        <w:sz w:val="18"/>
      </w:rPr>
      <w:t xml:space="preserve"> </w:t>
    </w:r>
    <w:r w:rsidRPr="002F06FC">
      <w:rPr>
        <w:rFonts w:asciiTheme="minorHAnsi" w:hAnsiTheme="minorHAnsi"/>
        <w:i/>
        <w:sz w:val="18"/>
      </w:rPr>
      <w:t>condition.</w:t>
    </w:r>
    <w:r w:rsidRPr="002F06FC">
      <w:rPr>
        <w:rFonts w:asciiTheme="minorHAnsi" w:hAnsiTheme="minorHAnsi"/>
        <w:i/>
        <w:spacing w:val="-4"/>
        <w:sz w:val="18"/>
      </w:rPr>
      <w:t xml:space="preserve"> </w:t>
    </w:r>
    <w:r w:rsidRPr="002F06FC">
      <w:rPr>
        <w:rFonts w:asciiTheme="minorHAnsi" w:hAnsiTheme="minorHAnsi"/>
        <w:i/>
        <w:sz w:val="18"/>
      </w:rPr>
      <w:t>All</w:t>
    </w:r>
    <w:r w:rsidRPr="002F06FC">
      <w:rPr>
        <w:rFonts w:asciiTheme="minorHAnsi" w:hAnsiTheme="minorHAnsi"/>
        <w:i/>
        <w:spacing w:val="-6"/>
        <w:sz w:val="18"/>
      </w:rPr>
      <w:t xml:space="preserve"> </w:t>
    </w:r>
    <w:r w:rsidRPr="002F06FC">
      <w:rPr>
        <w:rFonts w:asciiTheme="minorHAnsi" w:hAnsiTheme="minorHAnsi"/>
        <w:i/>
        <w:sz w:val="18"/>
      </w:rPr>
      <w:t>qualified</w:t>
    </w:r>
    <w:r w:rsidRPr="002F06FC">
      <w:rPr>
        <w:rFonts w:asciiTheme="minorHAnsi" w:hAnsiTheme="minorHAnsi"/>
        <w:i/>
        <w:spacing w:val="-4"/>
        <w:sz w:val="18"/>
      </w:rPr>
      <w:t xml:space="preserve"> </w:t>
    </w:r>
    <w:r w:rsidRPr="002F06FC">
      <w:rPr>
        <w:rFonts w:asciiTheme="minorHAnsi" w:hAnsiTheme="minorHAnsi"/>
        <w:i/>
        <w:sz w:val="18"/>
      </w:rPr>
      <w:t>applicants</w:t>
    </w:r>
    <w:r w:rsidRPr="002F06FC">
      <w:rPr>
        <w:rFonts w:asciiTheme="minorHAnsi" w:hAnsiTheme="minorHAnsi"/>
        <w:i/>
        <w:spacing w:val="-3"/>
        <w:sz w:val="18"/>
      </w:rPr>
      <w:t xml:space="preserve"> </w:t>
    </w:r>
    <w:r w:rsidRPr="002F06FC">
      <w:rPr>
        <w:rFonts w:asciiTheme="minorHAnsi" w:hAnsiTheme="minorHAnsi"/>
        <w:i/>
        <w:sz w:val="18"/>
      </w:rPr>
      <w:t>with</w:t>
    </w:r>
    <w:r w:rsidRPr="002F06FC">
      <w:rPr>
        <w:rFonts w:asciiTheme="minorHAnsi" w:hAnsiTheme="minorHAnsi"/>
        <w:i/>
        <w:spacing w:val="-4"/>
        <w:sz w:val="18"/>
      </w:rPr>
      <w:t xml:space="preserve"> </w:t>
    </w:r>
    <w:r w:rsidRPr="002F06FC">
      <w:rPr>
        <w:rFonts w:asciiTheme="minorHAnsi" w:hAnsiTheme="minorHAnsi"/>
        <w:i/>
        <w:sz w:val="18"/>
      </w:rPr>
      <w:t>criminal</w:t>
    </w:r>
    <w:r w:rsidRPr="002F06FC">
      <w:rPr>
        <w:rFonts w:asciiTheme="minorHAnsi" w:hAnsiTheme="minorHAnsi"/>
        <w:i/>
        <w:spacing w:val="-6"/>
        <w:sz w:val="18"/>
      </w:rPr>
      <w:t xml:space="preserve"> </w:t>
    </w:r>
    <w:r w:rsidRPr="002F06FC">
      <w:rPr>
        <w:rFonts w:asciiTheme="minorHAnsi" w:hAnsiTheme="minorHAnsi"/>
        <w:i/>
        <w:sz w:val="18"/>
      </w:rPr>
      <w:t>histories</w:t>
    </w:r>
    <w:r w:rsidRPr="002F06FC">
      <w:rPr>
        <w:rFonts w:asciiTheme="minorHAnsi" w:hAnsiTheme="minorHAnsi"/>
        <w:i/>
        <w:spacing w:val="-4"/>
        <w:sz w:val="18"/>
      </w:rPr>
      <w:t xml:space="preserve"> </w:t>
    </w:r>
    <w:r w:rsidRPr="002F06FC">
      <w:rPr>
        <w:rFonts w:asciiTheme="minorHAnsi" w:hAnsiTheme="minorHAnsi"/>
        <w:i/>
        <w:sz w:val="18"/>
      </w:rPr>
      <w:t>shall</w:t>
    </w:r>
    <w:r w:rsidRPr="002F06FC">
      <w:rPr>
        <w:rFonts w:asciiTheme="minorHAnsi" w:hAnsiTheme="minorHAnsi"/>
        <w:i/>
        <w:spacing w:val="-6"/>
        <w:sz w:val="18"/>
      </w:rPr>
      <w:t xml:space="preserve"> </w:t>
    </w:r>
    <w:r w:rsidRPr="002F06FC">
      <w:rPr>
        <w:rFonts w:asciiTheme="minorHAnsi" w:hAnsiTheme="minorHAnsi"/>
        <w:i/>
        <w:sz w:val="18"/>
      </w:rPr>
      <w:t>be</w:t>
    </w:r>
    <w:r w:rsidRPr="002F06FC">
      <w:rPr>
        <w:rFonts w:asciiTheme="minorHAnsi" w:hAnsiTheme="minorHAnsi"/>
        <w:i/>
        <w:spacing w:val="-1"/>
        <w:sz w:val="18"/>
      </w:rPr>
      <w:t xml:space="preserve"> </w:t>
    </w:r>
    <w:r w:rsidRPr="002F06FC">
      <w:rPr>
        <w:rFonts w:asciiTheme="minorHAnsi" w:hAnsiTheme="minorHAnsi"/>
        <w:i/>
        <w:sz w:val="18"/>
      </w:rPr>
      <w:t>considered</w:t>
    </w:r>
    <w:r w:rsidRPr="002F06FC">
      <w:rPr>
        <w:rFonts w:asciiTheme="minorHAnsi" w:hAnsiTheme="minorHAnsi"/>
        <w:i/>
        <w:spacing w:val="-2"/>
        <w:sz w:val="18"/>
      </w:rPr>
      <w:t xml:space="preserve"> </w:t>
    </w:r>
    <w:r w:rsidRPr="002F06FC">
      <w:rPr>
        <w:rFonts w:asciiTheme="minorHAnsi" w:hAnsiTheme="minorHAnsi"/>
        <w:i/>
        <w:sz w:val="18"/>
      </w:rPr>
      <w:t>in</w:t>
    </w:r>
    <w:r w:rsidRPr="002F06FC">
      <w:rPr>
        <w:rFonts w:asciiTheme="minorHAnsi" w:hAnsiTheme="minorHAnsi"/>
        <w:i/>
        <w:spacing w:val="-3"/>
        <w:sz w:val="18"/>
      </w:rPr>
      <w:t xml:space="preserve"> </w:t>
    </w:r>
    <w:r w:rsidRPr="002F06FC">
      <w:rPr>
        <w:rFonts w:asciiTheme="minorHAnsi" w:hAnsiTheme="minorHAnsi"/>
        <w:i/>
        <w:sz w:val="18"/>
      </w:rPr>
      <w:t>a</w:t>
    </w:r>
    <w:r w:rsidRPr="002F06FC">
      <w:rPr>
        <w:rFonts w:asciiTheme="minorHAnsi" w:hAnsiTheme="minorHAnsi"/>
        <w:i/>
        <w:spacing w:val="-3"/>
        <w:sz w:val="18"/>
      </w:rPr>
      <w:t xml:space="preserve"> </w:t>
    </w:r>
    <w:r w:rsidRPr="002F06FC">
      <w:rPr>
        <w:rFonts w:asciiTheme="minorHAnsi" w:hAnsiTheme="minorHAnsi"/>
        <w:i/>
        <w:sz w:val="18"/>
      </w:rPr>
      <w:t>manner</w:t>
    </w:r>
    <w:r w:rsidRPr="002F06FC">
      <w:rPr>
        <w:rFonts w:asciiTheme="minorHAnsi" w:hAnsiTheme="minorHAnsi"/>
        <w:i/>
        <w:spacing w:val="-4"/>
        <w:sz w:val="18"/>
      </w:rPr>
      <w:t xml:space="preserve"> </w:t>
    </w:r>
    <w:r w:rsidRPr="002F06FC">
      <w:rPr>
        <w:rFonts w:asciiTheme="minorHAnsi" w:hAnsiTheme="minorHAnsi"/>
        <w:i/>
        <w:sz w:val="18"/>
      </w:rPr>
      <w:t>consistent</w:t>
    </w:r>
    <w:r w:rsidRPr="002F06FC">
      <w:rPr>
        <w:rFonts w:asciiTheme="minorHAnsi" w:hAnsiTheme="minorHAnsi"/>
        <w:i/>
        <w:spacing w:val="-1"/>
        <w:sz w:val="18"/>
      </w:rPr>
      <w:t xml:space="preserve"> </w:t>
    </w:r>
    <w:r w:rsidRPr="002F06FC">
      <w:rPr>
        <w:rFonts w:asciiTheme="minorHAnsi" w:hAnsiTheme="minorHAnsi"/>
        <w:i/>
        <w:sz w:val="18"/>
      </w:rPr>
      <w:t>with the requirements of the Los Angeles Fair Chance Initiative for Hiring.</w:t>
    </w:r>
  </w:p>
  <w:p w14:paraId="5D82EFE3" w14:textId="297DDD81" w:rsidR="00186702" w:rsidRPr="0084170A" w:rsidRDefault="00186702" w:rsidP="0084170A">
    <w:pPr>
      <w:spacing w:before="93"/>
      <w:ind w:left="158" w:right="187" w:hanging="14"/>
      <w:jc w:val="both"/>
      <w:rPr>
        <w:rFonts w:asciiTheme="minorHAnsi" w:hAnsiTheme="minorHAnsi"/>
        <w:i/>
        <w:sz w:val="18"/>
      </w:rPr>
    </w:pPr>
    <w:r w:rsidRPr="00186702">
      <w:rPr>
        <w:rFonts w:asciiTheme="minorHAnsi" w:hAnsiTheme="minorHAnsi"/>
        <w:i/>
        <w:iCs/>
        <w:sz w:val="18"/>
      </w:rPr>
      <w:t>To keep our Staff and Clients safe, ICLC requires all Staff to have received the COVID-19 vaccine.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0163" w14:textId="77777777" w:rsidR="00A92ECF" w:rsidRDefault="00A92ECF" w:rsidP="002F06FC">
      <w:r>
        <w:separator/>
      </w:r>
    </w:p>
  </w:footnote>
  <w:footnote w:type="continuationSeparator" w:id="0">
    <w:p w14:paraId="47749898" w14:textId="77777777" w:rsidR="00A92ECF" w:rsidRDefault="00A92ECF" w:rsidP="002F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B4"/>
    <w:rsid w:val="00025F52"/>
    <w:rsid w:val="0004645D"/>
    <w:rsid w:val="00074CE8"/>
    <w:rsid w:val="000B4E01"/>
    <w:rsid w:val="00186702"/>
    <w:rsid w:val="00232FA6"/>
    <w:rsid w:val="0027656D"/>
    <w:rsid w:val="002F06FC"/>
    <w:rsid w:val="0039324D"/>
    <w:rsid w:val="003A7E68"/>
    <w:rsid w:val="003B700E"/>
    <w:rsid w:val="00441A9C"/>
    <w:rsid w:val="00446450"/>
    <w:rsid w:val="00464C45"/>
    <w:rsid w:val="004945B4"/>
    <w:rsid w:val="005652F6"/>
    <w:rsid w:val="0058712A"/>
    <w:rsid w:val="005B0E82"/>
    <w:rsid w:val="00680D31"/>
    <w:rsid w:val="006B7542"/>
    <w:rsid w:val="00750075"/>
    <w:rsid w:val="00824E02"/>
    <w:rsid w:val="0083581F"/>
    <w:rsid w:val="0084170A"/>
    <w:rsid w:val="00923894"/>
    <w:rsid w:val="009B419A"/>
    <w:rsid w:val="009E2866"/>
    <w:rsid w:val="00A6419F"/>
    <w:rsid w:val="00A8387E"/>
    <w:rsid w:val="00A92ECF"/>
    <w:rsid w:val="00AE45D4"/>
    <w:rsid w:val="00B34C4C"/>
    <w:rsid w:val="00B82F74"/>
    <w:rsid w:val="00B8335B"/>
    <w:rsid w:val="00BA7E70"/>
    <w:rsid w:val="00BB660A"/>
    <w:rsid w:val="00BD7E30"/>
    <w:rsid w:val="00C10236"/>
    <w:rsid w:val="00C77A5D"/>
    <w:rsid w:val="00C86D74"/>
    <w:rsid w:val="00D9748A"/>
    <w:rsid w:val="00DA1091"/>
    <w:rsid w:val="00DA5C98"/>
    <w:rsid w:val="00E02401"/>
    <w:rsid w:val="00E149D3"/>
    <w:rsid w:val="00E2538F"/>
    <w:rsid w:val="00E63668"/>
    <w:rsid w:val="00EE1FE9"/>
    <w:rsid w:val="00EF06C6"/>
    <w:rsid w:val="00F21586"/>
    <w:rsid w:val="00F47ABE"/>
    <w:rsid w:val="00F5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7AFF"/>
  <w15:docId w15:val="{551EDB6B-D73A-42F0-9816-0C19006A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45B4"/>
    <w:rPr>
      <w:rFonts w:ascii="Arial" w:eastAsia="Arial" w:hAnsi="Arial" w:cs="Arial"/>
      <w:lang w:bidi="en-US"/>
    </w:rPr>
  </w:style>
  <w:style w:type="paragraph" w:styleId="Heading1">
    <w:name w:val="heading 1"/>
    <w:basedOn w:val="Normal"/>
    <w:uiPriority w:val="1"/>
    <w:qFormat/>
    <w:rsid w:val="004945B4"/>
    <w:pPr>
      <w:ind w:left="3890" w:right="396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945B4"/>
  </w:style>
  <w:style w:type="paragraph" w:styleId="ListParagraph">
    <w:name w:val="List Paragraph"/>
    <w:basedOn w:val="Normal"/>
    <w:uiPriority w:val="1"/>
    <w:qFormat/>
    <w:rsid w:val="004945B4"/>
  </w:style>
  <w:style w:type="paragraph" w:customStyle="1" w:styleId="TableParagraph">
    <w:name w:val="Table Paragraph"/>
    <w:basedOn w:val="Normal"/>
    <w:uiPriority w:val="1"/>
    <w:qFormat/>
    <w:rsid w:val="004945B4"/>
  </w:style>
  <w:style w:type="paragraph" w:styleId="BalloonText">
    <w:name w:val="Balloon Text"/>
    <w:basedOn w:val="Normal"/>
    <w:link w:val="BalloonTextChar"/>
    <w:uiPriority w:val="99"/>
    <w:semiHidden/>
    <w:unhideWhenUsed/>
    <w:rsid w:val="00750075"/>
    <w:rPr>
      <w:rFonts w:ascii="Tahoma" w:hAnsi="Tahoma" w:cs="Tahoma"/>
      <w:sz w:val="16"/>
      <w:szCs w:val="16"/>
    </w:rPr>
  </w:style>
  <w:style w:type="character" w:customStyle="1" w:styleId="BalloonTextChar">
    <w:name w:val="Balloon Text Char"/>
    <w:basedOn w:val="DefaultParagraphFont"/>
    <w:link w:val="BalloonText"/>
    <w:uiPriority w:val="99"/>
    <w:semiHidden/>
    <w:rsid w:val="00750075"/>
    <w:rPr>
      <w:rFonts w:ascii="Tahoma" w:eastAsia="Arial" w:hAnsi="Tahoma" w:cs="Tahoma"/>
      <w:sz w:val="16"/>
      <w:szCs w:val="16"/>
      <w:lang w:bidi="en-US"/>
    </w:rPr>
  </w:style>
  <w:style w:type="character" w:styleId="Hyperlink">
    <w:name w:val="Hyperlink"/>
    <w:basedOn w:val="DefaultParagraphFont"/>
    <w:uiPriority w:val="99"/>
    <w:unhideWhenUsed/>
    <w:rsid w:val="00750075"/>
    <w:rPr>
      <w:color w:val="0000FF"/>
      <w:u w:val="single"/>
    </w:rPr>
  </w:style>
  <w:style w:type="paragraph" w:styleId="NoSpacing">
    <w:name w:val="No Spacing"/>
    <w:uiPriority w:val="1"/>
    <w:qFormat/>
    <w:rsid w:val="00923894"/>
    <w:rPr>
      <w:rFonts w:ascii="Arial" w:eastAsia="Arial" w:hAnsi="Arial" w:cs="Arial"/>
      <w:lang w:bidi="en-US"/>
    </w:rPr>
  </w:style>
  <w:style w:type="paragraph" w:styleId="Header">
    <w:name w:val="header"/>
    <w:basedOn w:val="Normal"/>
    <w:link w:val="HeaderChar"/>
    <w:uiPriority w:val="99"/>
    <w:unhideWhenUsed/>
    <w:rsid w:val="002F06FC"/>
    <w:pPr>
      <w:tabs>
        <w:tab w:val="center" w:pos="4680"/>
        <w:tab w:val="right" w:pos="9360"/>
      </w:tabs>
    </w:pPr>
  </w:style>
  <w:style w:type="character" w:customStyle="1" w:styleId="HeaderChar">
    <w:name w:val="Header Char"/>
    <w:basedOn w:val="DefaultParagraphFont"/>
    <w:link w:val="Header"/>
    <w:uiPriority w:val="99"/>
    <w:rsid w:val="002F06FC"/>
    <w:rPr>
      <w:rFonts w:ascii="Arial" w:eastAsia="Arial" w:hAnsi="Arial" w:cs="Arial"/>
      <w:lang w:bidi="en-US"/>
    </w:rPr>
  </w:style>
  <w:style w:type="paragraph" w:styleId="Footer">
    <w:name w:val="footer"/>
    <w:basedOn w:val="Normal"/>
    <w:link w:val="FooterChar"/>
    <w:uiPriority w:val="99"/>
    <w:unhideWhenUsed/>
    <w:rsid w:val="002F06FC"/>
    <w:pPr>
      <w:tabs>
        <w:tab w:val="center" w:pos="4680"/>
        <w:tab w:val="right" w:pos="9360"/>
      </w:tabs>
    </w:pPr>
  </w:style>
  <w:style w:type="character" w:customStyle="1" w:styleId="FooterChar">
    <w:name w:val="Footer Char"/>
    <w:basedOn w:val="DefaultParagraphFont"/>
    <w:link w:val="Footer"/>
    <w:uiPriority w:val="99"/>
    <w:rsid w:val="002F06FC"/>
    <w:rPr>
      <w:rFonts w:ascii="Arial" w:eastAsia="Arial" w:hAnsi="Arial" w:cs="Arial"/>
      <w:lang w:bidi="en-US"/>
    </w:rPr>
  </w:style>
  <w:style w:type="character" w:styleId="CommentReference">
    <w:name w:val="annotation reference"/>
    <w:basedOn w:val="DefaultParagraphFont"/>
    <w:uiPriority w:val="99"/>
    <w:semiHidden/>
    <w:unhideWhenUsed/>
    <w:rsid w:val="00B34C4C"/>
    <w:rPr>
      <w:sz w:val="16"/>
      <w:szCs w:val="16"/>
    </w:rPr>
  </w:style>
  <w:style w:type="paragraph" w:styleId="CommentText">
    <w:name w:val="annotation text"/>
    <w:basedOn w:val="Normal"/>
    <w:link w:val="CommentTextChar"/>
    <w:uiPriority w:val="99"/>
    <w:semiHidden/>
    <w:unhideWhenUsed/>
    <w:rsid w:val="00B34C4C"/>
    <w:rPr>
      <w:sz w:val="20"/>
      <w:szCs w:val="20"/>
    </w:rPr>
  </w:style>
  <w:style w:type="character" w:customStyle="1" w:styleId="CommentTextChar">
    <w:name w:val="Comment Text Char"/>
    <w:basedOn w:val="DefaultParagraphFont"/>
    <w:link w:val="CommentText"/>
    <w:uiPriority w:val="99"/>
    <w:semiHidden/>
    <w:rsid w:val="00B34C4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34C4C"/>
    <w:rPr>
      <w:b/>
      <w:bCs/>
    </w:rPr>
  </w:style>
  <w:style w:type="character" w:customStyle="1" w:styleId="CommentSubjectChar">
    <w:name w:val="Comment Subject Char"/>
    <w:basedOn w:val="CommentTextChar"/>
    <w:link w:val="CommentSubject"/>
    <w:uiPriority w:val="99"/>
    <w:semiHidden/>
    <w:rsid w:val="00B34C4C"/>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nnercitylaw.org/join-our-tea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B6EE5EE2B0C4484929A7128F6E4DF" ma:contentTypeVersion="11" ma:contentTypeDescription="Create a new document." ma:contentTypeScope="" ma:versionID="408d4ba64e54fd9ad821acd77784e12c">
  <xsd:schema xmlns:xsd="http://www.w3.org/2001/XMLSchema" xmlns:xs="http://www.w3.org/2001/XMLSchema" xmlns:p="http://schemas.microsoft.com/office/2006/metadata/properties" xmlns:ns2="ac7787e8-ee88-4e23-95ec-02c33268b516" xmlns:ns3="0d14cc0e-ff02-4e07-9f2d-2543c005ead4" targetNamespace="http://schemas.microsoft.com/office/2006/metadata/properties" ma:root="true" ma:fieldsID="5fb290f91ff1624826ef2273973a4657" ns2:_="" ns3:_="">
    <xsd:import namespace="ac7787e8-ee88-4e23-95ec-02c33268b516"/>
    <xsd:import namespace="0d14cc0e-ff02-4e07-9f2d-2543c005ea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787e8-ee88-4e23-95ec-02c33268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4cc0e-ff02-4e07-9f2d-2543c005ea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3371D-F394-40B0-9223-7670518E86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504375-EC08-480F-9ED9-53C50E1F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787e8-ee88-4e23-95ec-02c33268b516"/>
    <ds:schemaRef ds:uri="0d14cc0e-ff02-4e07-9f2d-2543c005e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6C548-7DA3-47DB-B045-E604EA300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Inner City Law Center</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vmbaku</dc:creator>
  <cp:lastModifiedBy>Thomas Weber</cp:lastModifiedBy>
  <cp:revision>3</cp:revision>
  <cp:lastPrinted>2022-01-06T21:53:00Z</cp:lastPrinted>
  <dcterms:created xsi:type="dcterms:W3CDTF">2022-04-18T23:35:00Z</dcterms:created>
  <dcterms:modified xsi:type="dcterms:W3CDTF">2022-04-19T22:16:00Z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2010</vt:lpwstr>
  </property>
  <property fmtid="{D5CDD505-2E9C-101B-9397-08002B2CF9AE}" pid="4" name="LastSaved">
    <vt:filetime>2018-11-05T00:00:00Z</vt:filetime>
  </property>
  <property fmtid="{D5CDD505-2E9C-101B-9397-08002B2CF9AE}" pid="5" name="ContentTypeId">
    <vt:lpwstr>0x010100279B6EE5EE2B0C4484929A7128F6E4DF</vt:lpwstr>
  </property>
</Properties>
</file>